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06" w:rightChars="-241"/>
        <w:rPr>
          <w:rFonts w:hint="eastAsia" w:ascii="仿宋_GB2312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tabs>
          <w:tab w:val="left" w:pos="4260"/>
        </w:tabs>
        <w:spacing w:line="600" w:lineRule="exact"/>
        <w:ind w:right="-506" w:rightChars="-241"/>
        <w:jc w:val="center"/>
        <w:rPr>
          <w:rFonts w:hint="eastAsia" w:ascii="方正小标宋简体" w:eastAsia="方正小标宋简体" w:cs="方正小标宋简体"/>
          <w:color w:val="auto"/>
          <w:sz w:val="36"/>
          <w:szCs w:val="36"/>
        </w:rPr>
      </w:pPr>
    </w:p>
    <w:p>
      <w:pPr>
        <w:tabs>
          <w:tab w:val="left" w:pos="4260"/>
        </w:tabs>
        <w:spacing w:line="600" w:lineRule="exact"/>
        <w:ind w:right="-506" w:rightChars="-241"/>
        <w:jc w:val="center"/>
        <w:rPr>
          <w:rFonts w:hint="eastAsia" w:ascii="仿宋_GB2312" w:hAnsi="宋体" w:eastAsia="仿宋_GB2312"/>
          <w:color w:val="auto"/>
        </w:rPr>
      </w:pPr>
      <w:r>
        <w:rPr>
          <w:rFonts w:hint="eastAsia" w:ascii="方正小标宋简体" w:eastAsia="方正小标宋简体" w:cs="方正小标宋简体"/>
          <w:color w:val="auto"/>
          <w:sz w:val="36"/>
          <w:szCs w:val="36"/>
        </w:rPr>
        <w:t>危房、低洼地带人员转移责任人联系表</w:t>
      </w:r>
    </w:p>
    <w:tbl>
      <w:tblPr>
        <w:tblStyle w:val="5"/>
        <w:tblW w:w="0" w:type="auto"/>
        <w:tblInd w:w="1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327"/>
        <w:gridCol w:w="800"/>
        <w:gridCol w:w="1180"/>
        <w:gridCol w:w="735"/>
        <w:gridCol w:w="900"/>
        <w:gridCol w:w="1620"/>
        <w:gridCol w:w="2370"/>
        <w:gridCol w:w="1095"/>
        <w:gridCol w:w="2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66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</w:t>
            </w:r>
          </w:p>
        </w:tc>
        <w:tc>
          <w:tcPr>
            <w:tcW w:w="198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危旧房屋</w:t>
            </w:r>
          </w:p>
        </w:tc>
        <w:tc>
          <w:tcPr>
            <w:tcW w:w="163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低洼</w:t>
            </w:r>
          </w:p>
        </w:tc>
        <w:tc>
          <w:tcPr>
            <w:tcW w:w="3990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防汛包社区干部</w:t>
            </w:r>
          </w:p>
        </w:tc>
        <w:tc>
          <w:tcPr>
            <w:tcW w:w="3390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包片领导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(户)</w:t>
            </w:r>
          </w:p>
        </w:tc>
        <w:tc>
          <w:tcPr>
            <w:tcW w:w="11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(人)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(户)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(人)</w:t>
            </w:r>
          </w:p>
        </w:tc>
        <w:tc>
          <w:tcPr>
            <w:tcW w:w="39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6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溪尾</w:t>
            </w:r>
          </w:p>
        </w:tc>
        <w:tc>
          <w:tcPr>
            <w:tcW w:w="8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  <w:tc>
          <w:tcPr>
            <w:tcW w:w="9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  <w:tc>
          <w:tcPr>
            <w:tcW w:w="162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陈永祥</w:t>
            </w:r>
          </w:p>
        </w:tc>
        <w:tc>
          <w:tcPr>
            <w:tcW w:w="237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13043531586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13850027489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邱蓓蓓</w:t>
            </w:r>
          </w:p>
        </w:tc>
        <w:tc>
          <w:tcPr>
            <w:tcW w:w="2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06010816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68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6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新店</w:t>
            </w:r>
          </w:p>
        </w:tc>
        <w:tc>
          <w:tcPr>
            <w:tcW w:w="8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杨朝福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陈东红</w:t>
            </w:r>
          </w:p>
        </w:tc>
        <w:tc>
          <w:tcPr>
            <w:tcW w:w="237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13850092208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13400676247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郑东云</w:t>
            </w:r>
          </w:p>
        </w:tc>
        <w:tc>
          <w:tcPr>
            <w:tcW w:w="2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13850022009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68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6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陈塘</w:t>
            </w:r>
          </w:p>
        </w:tc>
        <w:tc>
          <w:tcPr>
            <w:tcW w:w="8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吕建阳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梁荣坤</w:t>
            </w:r>
          </w:p>
        </w:tc>
        <w:tc>
          <w:tcPr>
            <w:tcW w:w="23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13696933217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15859238808</w:t>
            </w:r>
          </w:p>
        </w:tc>
        <w:tc>
          <w:tcPr>
            <w:tcW w:w="109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钟文强</w:t>
            </w:r>
          </w:p>
        </w:tc>
        <w:tc>
          <w:tcPr>
            <w:tcW w:w="229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13400616036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6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祥吴</w:t>
            </w:r>
          </w:p>
        </w:tc>
        <w:tc>
          <w:tcPr>
            <w:tcW w:w="8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设</w:t>
            </w:r>
          </w:p>
        </w:tc>
        <w:tc>
          <w:tcPr>
            <w:tcW w:w="237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13600907872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黄双明</w:t>
            </w:r>
          </w:p>
        </w:tc>
        <w:tc>
          <w:tcPr>
            <w:tcW w:w="2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860153179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68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</w:trPr>
        <w:tc>
          <w:tcPr>
            <w:tcW w:w="66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洪前</w:t>
            </w:r>
          </w:p>
        </w:tc>
        <w:tc>
          <w:tcPr>
            <w:tcW w:w="8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畅</w:t>
            </w:r>
          </w:p>
        </w:tc>
        <w:tc>
          <w:tcPr>
            <w:tcW w:w="23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15959399029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13959256488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洪连合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13950032783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6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2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蔡厝</w:t>
            </w:r>
          </w:p>
        </w:tc>
        <w:tc>
          <w:tcPr>
            <w:tcW w:w="8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  <w:tc>
          <w:tcPr>
            <w:tcW w:w="9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  <w:tc>
          <w:tcPr>
            <w:tcW w:w="162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林碧意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谢霖建</w:t>
            </w:r>
          </w:p>
        </w:tc>
        <w:tc>
          <w:tcPr>
            <w:tcW w:w="237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13850053961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13850079995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陈丽娜</w:t>
            </w:r>
          </w:p>
        </w:tc>
        <w:tc>
          <w:tcPr>
            <w:tcW w:w="2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13779972975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668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8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380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注：危旧房屋+低洼共6户,16人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top"/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注：社区书记、主任为社区辖区内危险区域转移责任人。</w:t>
      </w:r>
    </w:p>
    <w:p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上述人员如遇工作调整或人事变动而无法继续履行职责，响应岗位由其继任者自然接替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2F1F"/>
    <w:rsid w:val="0DDF4900"/>
    <w:rsid w:val="1CC824C6"/>
    <w:rsid w:val="2CDD2233"/>
    <w:rsid w:val="31992964"/>
    <w:rsid w:val="3D1F35F0"/>
    <w:rsid w:val="4C241A60"/>
    <w:rsid w:val="5A6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line="560" w:lineRule="exact"/>
      <w:ind w:firstLine="435"/>
      <w:jc w:val="left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nhideWhenUsed/>
    <w:qFormat/>
    <w:uiPriority w:val="0"/>
    <w:rPr>
      <w:rFonts w:hint="eastAsia" w:ascii="仿宋_GB2312" w:eastAsia="仿宋_GB2312"/>
      <w:sz w:val="32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翔安区新店镇人民政府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2023-07-20T03:00:00Z</dcterms:created>
  <dc:creator>YZDC</dc:creator>
  <cp:lastModifiedBy>YZDC</cp:lastModifiedBy>
  <dcterms:modified xsi:type="dcterms:W3CDTF">2023-07-20T03:04:12Z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499DA6FDF4D64483AEB2D02B830C494E</vt:lpwstr>
  </property>
</Properties>
</file>